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0" w:rsidRDefault="00A623A0" w:rsidP="00551CA7">
      <w:pPr>
        <w:spacing w:after="0"/>
        <w:rPr>
          <w:rFonts w:ascii="Palatino Linotype" w:hAnsi="Palatino Linotype"/>
          <w:b/>
          <w:sz w:val="28"/>
        </w:rPr>
      </w:pPr>
      <w:r w:rsidRPr="00A623A0">
        <w:rPr>
          <w:rFonts w:ascii="Palatino Linotype" w:hAnsi="Palatino Linotype"/>
          <w:b/>
          <w:sz w:val="28"/>
        </w:rPr>
        <w:t>Kritéria hodnocení profil</w:t>
      </w:r>
      <w:r w:rsidR="006C32B4">
        <w:rPr>
          <w:rFonts w:ascii="Palatino Linotype" w:hAnsi="Palatino Linotype"/>
          <w:b/>
          <w:sz w:val="28"/>
        </w:rPr>
        <w:t xml:space="preserve">ové části maturitní zkoušky </w:t>
      </w:r>
      <w:r w:rsidR="00E653B1">
        <w:rPr>
          <w:rFonts w:ascii="Palatino Linotype" w:hAnsi="Palatino Linotype"/>
          <w:b/>
          <w:sz w:val="28"/>
        </w:rPr>
        <w:t>2020</w:t>
      </w:r>
    </w:p>
    <w:p w:rsidR="00551CA7" w:rsidRPr="00A623A0" w:rsidRDefault="00551CA7" w:rsidP="00551CA7">
      <w:pPr>
        <w:spacing w:after="0"/>
        <w:rPr>
          <w:rFonts w:ascii="Palatino Linotype" w:hAnsi="Palatino Linotype"/>
          <w:b/>
          <w:sz w:val="28"/>
        </w:rPr>
      </w:pPr>
    </w:p>
    <w:p w:rsidR="00A623A0" w:rsidRDefault="00A623A0" w:rsidP="00551CA7">
      <w:pPr>
        <w:spacing w:after="0" w:line="240" w:lineRule="auto"/>
        <w:jc w:val="both"/>
        <w:rPr>
          <w:rFonts w:ascii="Palatino Linotype" w:hAnsi="Palatino Linotype"/>
        </w:rPr>
      </w:pPr>
      <w:r w:rsidRPr="00A623A0">
        <w:rPr>
          <w:rFonts w:ascii="Palatino Linotype" w:hAnsi="Palatino Linotype"/>
        </w:rPr>
        <w:t>Kritéria pro hodnocení ústní zkoušky před zkušební maturitní komisí v profilové části maturitní zkoušky navrhuje ředitel v souladu se zněním</w:t>
      </w:r>
      <w:r>
        <w:rPr>
          <w:rFonts w:ascii="Palatino Linotype" w:hAnsi="Palatino Linotype"/>
        </w:rPr>
        <w:t xml:space="preserve"> § 79 zákona č. 561/2004 Sb.</w:t>
      </w:r>
      <w:r w:rsidR="008235E5" w:rsidRPr="008235E5">
        <w:rPr>
          <w:rFonts w:ascii="Palatino Linotype" w:hAnsi="Palatino Linotype"/>
        </w:rPr>
        <w:t xml:space="preserve"> </w:t>
      </w:r>
      <w:r w:rsidR="008235E5">
        <w:rPr>
          <w:rFonts w:ascii="Palatino Linotype" w:hAnsi="Palatino Linotype"/>
        </w:rPr>
        <w:t>(</w:t>
      </w:r>
      <w:r w:rsidR="008235E5" w:rsidRPr="008235E5">
        <w:rPr>
          <w:rFonts w:ascii="Palatino Linotype" w:hAnsi="Palatino Linotype"/>
        </w:rPr>
        <w:t>v platném znění</w:t>
      </w:r>
      <w:r w:rsidR="008235E5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, </w:t>
      </w:r>
      <w:r w:rsidRPr="00A623A0">
        <w:rPr>
          <w:rFonts w:ascii="Palatino Linotype" w:hAnsi="Palatino Linotype"/>
        </w:rPr>
        <w:t>o předškolním, základním, středním, vyšším odborném a jiné</w:t>
      </w:r>
      <w:r>
        <w:rPr>
          <w:rFonts w:ascii="Palatino Linotype" w:hAnsi="Palatino Linotype"/>
        </w:rPr>
        <w:t>m vzdělávání (školský zákon)</w:t>
      </w:r>
      <w:r w:rsidR="008235E5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 </w:t>
      </w:r>
      <w:r w:rsidRPr="00A623A0">
        <w:rPr>
          <w:rFonts w:ascii="Palatino Linotype" w:hAnsi="Palatino Linotype"/>
        </w:rPr>
        <w:t>§ 24 vyhlášky č 177/2009</w:t>
      </w:r>
      <w:r w:rsidR="008235E5" w:rsidRPr="008235E5">
        <w:rPr>
          <w:rFonts w:ascii="Palatino Linotype" w:hAnsi="Palatino Linotype"/>
        </w:rPr>
        <w:t xml:space="preserve"> </w:t>
      </w:r>
      <w:r w:rsidR="008235E5">
        <w:rPr>
          <w:rFonts w:ascii="Palatino Linotype" w:hAnsi="Palatino Linotype"/>
        </w:rPr>
        <w:t>(</w:t>
      </w:r>
      <w:r w:rsidR="008235E5" w:rsidRPr="008235E5">
        <w:rPr>
          <w:rFonts w:ascii="Palatino Linotype" w:hAnsi="Palatino Linotype"/>
        </w:rPr>
        <w:t>v platném znění</w:t>
      </w:r>
      <w:r w:rsidR="008235E5">
        <w:rPr>
          <w:rFonts w:ascii="Palatino Linotype" w:hAnsi="Palatino Linotype"/>
        </w:rPr>
        <w:t>)</w:t>
      </w:r>
      <w:r w:rsidRPr="00A623A0">
        <w:rPr>
          <w:rFonts w:ascii="Palatino Linotype" w:hAnsi="Palatino Linotype"/>
        </w:rPr>
        <w:t>, o bližších podmínkách ukončování vzdělávání ve středních školách m</w:t>
      </w:r>
      <w:r w:rsidR="008235E5">
        <w:rPr>
          <w:rFonts w:ascii="Palatino Linotype" w:hAnsi="Palatino Linotype"/>
        </w:rPr>
        <w:t xml:space="preserve">aturitní zkouškou </w:t>
      </w:r>
    </w:p>
    <w:p w:rsidR="00551CA7" w:rsidRPr="00A623A0" w:rsidRDefault="00551CA7" w:rsidP="00551CA7">
      <w:pPr>
        <w:spacing w:after="0" w:line="240" w:lineRule="auto"/>
        <w:jc w:val="both"/>
        <w:rPr>
          <w:rFonts w:ascii="Palatino Linotype" w:hAnsi="Palatino Linotype"/>
        </w:rPr>
      </w:pPr>
    </w:p>
    <w:p w:rsidR="00A623A0" w:rsidRDefault="00A623A0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A623A0">
        <w:rPr>
          <w:rFonts w:ascii="Palatino Linotype" w:hAnsi="Palatino Linotype"/>
          <w:sz w:val="24"/>
        </w:rPr>
        <w:t xml:space="preserve">Pokud nebude stanoveno maturitní zkušební komisí jinak, navrhuje ředitel následující kritéria hodnocení ústní zkoušky před zkušební komisí v profilové části maturitní zkoušky: </w:t>
      </w:r>
    </w:p>
    <w:p w:rsidR="00551CA7" w:rsidRDefault="00551CA7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A623A0" w:rsidRDefault="00A623A0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A623A0">
        <w:rPr>
          <w:rFonts w:ascii="Palatino Linotype" w:hAnsi="Palatino Linotype"/>
          <w:sz w:val="24"/>
        </w:rPr>
        <w:t xml:space="preserve">1. Zkoušku vede zkoušející, případně přísedící. Otázky může klást kterýkoliv člen maturitní komise bez omezení. </w:t>
      </w:r>
    </w:p>
    <w:p w:rsidR="00551CA7" w:rsidRDefault="00551CA7" w:rsidP="00551CA7">
      <w:pPr>
        <w:spacing w:after="0" w:line="240" w:lineRule="auto"/>
        <w:rPr>
          <w:rFonts w:ascii="Palatino Linotype" w:hAnsi="Palatino Linotype"/>
          <w:sz w:val="24"/>
        </w:rPr>
      </w:pPr>
    </w:p>
    <w:p w:rsidR="00A623A0" w:rsidRDefault="00A623A0" w:rsidP="00551CA7">
      <w:pPr>
        <w:spacing w:after="0" w:line="240" w:lineRule="auto"/>
        <w:rPr>
          <w:rFonts w:ascii="Palatino Linotype" w:hAnsi="Palatino Linotype"/>
          <w:sz w:val="24"/>
        </w:rPr>
      </w:pPr>
      <w:r w:rsidRPr="00A623A0">
        <w:rPr>
          <w:rFonts w:ascii="Palatino Linotype" w:hAnsi="Palatino Linotype"/>
          <w:sz w:val="24"/>
        </w:rPr>
        <w:t xml:space="preserve">2. Klasifikace je stanovena ve stupnici 1 – 5 následujícím způsobem: </w:t>
      </w:r>
    </w:p>
    <w:p w:rsidR="00551CA7" w:rsidRDefault="00A623A0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551CA7">
        <w:rPr>
          <w:rFonts w:ascii="Palatino Linotype" w:hAnsi="Palatino Linotype"/>
          <w:i/>
          <w:sz w:val="24"/>
        </w:rPr>
        <w:t>a) stupeň 1 – výborný: Žák zvládá bez pomoci systematicky, přehledně a bez chyb veškerou zkoušenou látku, orientuje se v otázce a zvládá i veškeré doplňující otázky.</w:t>
      </w:r>
      <w:r w:rsidRPr="00A623A0">
        <w:rPr>
          <w:rFonts w:ascii="Palatino Linotype" w:hAnsi="Palatino Linotype"/>
          <w:sz w:val="24"/>
        </w:rPr>
        <w:t xml:space="preserve"> </w:t>
      </w:r>
    </w:p>
    <w:p w:rsidR="00A623A0" w:rsidRPr="00551CA7" w:rsidRDefault="00A623A0" w:rsidP="00551CA7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551CA7">
        <w:rPr>
          <w:rFonts w:ascii="Palatino Linotype" w:hAnsi="Palatino Linotype"/>
          <w:i/>
          <w:sz w:val="24"/>
        </w:rPr>
        <w:t>b) stupeň 2 – chvalitebný: Žák zvládá s drobnou pomocí systematicky, přehledně a</w:t>
      </w:r>
      <w:r w:rsidRPr="00A623A0">
        <w:rPr>
          <w:rFonts w:ascii="Palatino Linotype" w:hAnsi="Palatino Linotype"/>
          <w:sz w:val="24"/>
        </w:rPr>
        <w:t xml:space="preserve"> </w:t>
      </w:r>
      <w:r w:rsidRPr="00551CA7">
        <w:rPr>
          <w:rFonts w:ascii="Palatino Linotype" w:hAnsi="Palatino Linotype"/>
          <w:i/>
          <w:sz w:val="24"/>
        </w:rPr>
        <w:t xml:space="preserve">bez chyb veškerou zkoušenou látku, orientuje se v otázce a zvládá i veškeré doplňující otázky. </w:t>
      </w:r>
    </w:p>
    <w:p w:rsidR="00A623A0" w:rsidRPr="00551CA7" w:rsidRDefault="00A623A0" w:rsidP="00551CA7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551CA7">
        <w:rPr>
          <w:rFonts w:ascii="Palatino Linotype" w:hAnsi="Palatino Linotype"/>
          <w:i/>
          <w:sz w:val="24"/>
        </w:rPr>
        <w:t xml:space="preserve">c) stupeň 3 – dobrý: Žák zvládá s pomocí zkoušenou látku, orientuje se v otázce a zvládá s pomocí i veškeré doplňující otázky. </w:t>
      </w:r>
    </w:p>
    <w:p w:rsidR="00A623A0" w:rsidRPr="00551CA7" w:rsidRDefault="00A623A0" w:rsidP="00551CA7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551CA7">
        <w:rPr>
          <w:rFonts w:ascii="Palatino Linotype" w:hAnsi="Palatino Linotype"/>
          <w:i/>
          <w:sz w:val="24"/>
        </w:rPr>
        <w:t xml:space="preserve">d) stupeň 4 – dostatečný: Žák prokáže schopnost zvládnout s pomocí základní dovednosti, vědomosti ve zvolené maturitní otázce. </w:t>
      </w:r>
    </w:p>
    <w:p w:rsidR="00A623A0" w:rsidRDefault="00A623A0" w:rsidP="00551CA7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551CA7">
        <w:rPr>
          <w:rFonts w:ascii="Palatino Linotype" w:hAnsi="Palatino Linotype"/>
          <w:i/>
          <w:sz w:val="24"/>
        </w:rPr>
        <w:t xml:space="preserve">e) stupeň 5 – nedostatečný: Žák neprokáže schopnost zvládnout ani s pomocí základní dovednosti a vědomosti, ve zvolené maturitní otázce se neorientuje a ani s pomocí nezvládá doplňující otázky, případně dělá zásadní chyby. </w:t>
      </w:r>
    </w:p>
    <w:p w:rsidR="00551CA7" w:rsidRPr="00551CA7" w:rsidRDefault="00551CA7" w:rsidP="00551CA7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</w:p>
    <w:p w:rsidR="00A623A0" w:rsidRDefault="00A623A0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A623A0">
        <w:rPr>
          <w:rFonts w:ascii="Palatino Linotype" w:hAnsi="Palatino Linotype"/>
          <w:sz w:val="24"/>
        </w:rPr>
        <w:t>3. Výsledné hodnocení provedou zkoušející a přísedící a navrhnou maturitní komisi známku. V případě, že se na navržené známce neshodnou, předl</w:t>
      </w:r>
      <w:r>
        <w:rPr>
          <w:rFonts w:ascii="Palatino Linotype" w:hAnsi="Palatino Linotype"/>
          <w:sz w:val="24"/>
        </w:rPr>
        <w:t xml:space="preserve">oží maturitní komisi oba své </w:t>
      </w:r>
      <w:r w:rsidRPr="00A623A0">
        <w:rPr>
          <w:rFonts w:ascii="Palatino Linotype" w:hAnsi="Palatino Linotype"/>
          <w:sz w:val="24"/>
        </w:rPr>
        <w:t xml:space="preserve">návrhy. </w:t>
      </w:r>
    </w:p>
    <w:p w:rsidR="00551CA7" w:rsidRDefault="00551CA7" w:rsidP="00551CA7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A623A0" w:rsidRDefault="00A623A0" w:rsidP="00551CA7">
      <w:pPr>
        <w:spacing w:after="0" w:line="240" w:lineRule="auto"/>
        <w:rPr>
          <w:rFonts w:ascii="Palatino Linotype" w:hAnsi="Palatino Linotype"/>
          <w:sz w:val="24"/>
        </w:rPr>
      </w:pPr>
      <w:r w:rsidRPr="00A623A0">
        <w:rPr>
          <w:rFonts w:ascii="Palatino Linotype" w:hAnsi="Palatino Linotype"/>
          <w:sz w:val="24"/>
        </w:rPr>
        <w:t>4. Výslednou známku schvaluje maturitní komise hlasováním.</w:t>
      </w:r>
    </w:p>
    <w:p w:rsidR="00A623A0" w:rsidRDefault="00A623A0" w:rsidP="00551CA7">
      <w:pPr>
        <w:spacing w:after="0" w:line="240" w:lineRule="auto"/>
        <w:rPr>
          <w:rFonts w:ascii="Palatino Linotype" w:hAnsi="Palatino Linotype"/>
          <w:sz w:val="24"/>
        </w:rPr>
      </w:pPr>
    </w:p>
    <w:p w:rsidR="00551CA7" w:rsidRDefault="00551CA7" w:rsidP="00551CA7">
      <w:pPr>
        <w:spacing w:after="0" w:line="240" w:lineRule="auto"/>
        <w:rPr>
          <w:rFonts w:ascii="Palatino Linotype" w:hAnsi="Palatino Linotype"/>
          <w:sz w:val="24"/>
        </w:rPr>
      </w:pPr>
    </w:p>
    <w:p w:rsidR="00551CA7" w:rsidRDefault="00551CA7" w:rsidP="00551CA7">
      <w:pPr>
        <w:spacing w:after="0" w:line="240" w:lineRule="auto"/>
        <w:rPr>
          <w:rFonts w:ascii="Palatino Linotype" w:hAnsi="Palatino Linotype"/>
          <w:sz w:val="24"/>
        </w:rPr>
      </w:pPr>
    </w:p>
    <w:p w:rsidR="00A623A0" w:rsidRDefault="006C32B4" w:rsidP="00551CA7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Kadaň </w:t>
      </w:r>
      <w:r w:rsidR="00E653B1">
        <w:rPr>
          <w:rFonts w:ascii="Palatino Linotype" w:hAnsi="Palatino Linotype"/>
          <w:sz w:val="24"/>
        </w:rPr>
        <w:t>12</w:t>
      </w:r>
      <w:r>
        <w:rPr>
          <w:rFonts w:ascii="Palatino Linotype" w:hAnsi="Palatino Linotype"/>
          <w:sz w:val="24"/>
        </w:rPr>
        <w:t xml:space="preserve">. </w:t>
      </w:r>
      <w:r w:rsidR="00E653B1">
        <w:rPr>
          <w:rFonts w:ascii="Palatino Linotype" w:hAnsi="Palatino Linotype"/>
          <w:sz w:val="24"/>
        </w:rPr>
        <w:t>5</w:t>
      </w:r>
      <w:r>
        <w:rPr>
          <w:rFonts w:ascii="Palatino Linotype" w:hAnsi="Palatino Linotype"/>
          <w:sz w:val="24"/>
        </w:rPr>
        <w:t xml:space="preserve">. </w:t>
      </w:r>
      <w:r w:rsidR="00E653B1">
        <w:rPr>
          <w:rFonts w:ascii="Palatino Linotype" w:hAnsi="Palatino Linotype"/>
          <w:sz w:val="24"/>
        </w:rPr>
        <w:t>2020</w:t>
      </w:r>
      <w:bookmarkStart w:id="0" w:name="_GoBack"/>
      <w:bookmarkEnd w:id="0"/>
      <w:r w:rsidR="00A623A0">
        <w:rPr>
          <w:rFonts w:ascii="Palatino Linotype" w:hAnsi="Palatino Linotype"/>
          <w:sz w:val="24"/>
        </w:rPr>
        <w:tab/>
      </w:r>
      <w:r w:rsidR="00A623A0">
        <w:rPr>
          <w:rFonts w:ascii="Palatino Linotype" w:hAnsi="Palatino Linotype"/>
          <w:sz w:val="24"/>
        </w:rPr>
        <w:tab/>
      </w:r>
      <w:r w:rsidR="00A623A0">
        <w:rPr>
          <w:rFonts w:ascii="Palatino Linotype" w:hAnsi="Palatino Linotype"/>
          <w:sz w:val="24"/>
        </w:rPr>
        <w:tab/>
      </w:r>
      <w:r w:rsidR="00A623A0">
        <w:rPr>
          <w:rFonts w:ascii="Palatino Linotype" w:hAnsi="Palatino Linotype"/>
          <w:sz w:val="24"/>
        </w:rPr>
        <w:tab/>
      </w:r>
      <w:r w:rsidR="00A623A0">
        <w:rPr>
          <w:rFonts w:ascii="Palatino Linotype" w:hAnsi="Palatino Linotype"/>
          <w:sz w:val="24"/>
        </w:rPr>
        <w:tab/>
      </w:r>
      <w:r w:rsidR="009D09E3">
        <w:rPr>
          <w:rFonts w:ascii="Palatino Linotype" w:hAnsi="Palatino Linotype"/>
          <w:sz w:val="24"/>
        </w:rPr>
        <w:t xml:space="preserve">    </w:t>
      </w:r>
      <w:r w:rsidR="00A623A0">
        <w:rPr>
          <w:rFonts w:ascii="Palatino Linotype" w:hAnsi="Palatino Linotype"/>
          <w:sz w:val="24"/>
        </w:rPr>
        <w:t>PaedDr. Zdeněk Hrdina</w:t>
      </w:r>
    </w:p>
    <w:p w:rsidR="00A623A0" w:rsidRPr="00A623A0" w:rsidRDefault="00A623A0" w:rsidP="00551CA7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ředitel školy</w:t>
      </w:r>
    </w:p>
    <w:sectPr w:rsidR="00A623A0" w:rsidRPr="00A62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3B" w:rsidRDefault="0002713B" w:rsidP="00A623A0">
      <w:pPr>
        <w:spacing w:after="0" w:line="240" w:lineRule="auto"/>
      </w:pPr>
      <w:r>
        <w:separator/>
      </w:r>
    </w:p>
  </w:endnote>
  <w:endnote w:type="continuationSeparator" w:id="0">
    <w:p w:rsidR="0002713B" w:rsidRDefault="0002713B" w:rsidP="00A6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3B" w:rsidRDefault="0002713B" w:rsidP="00A623A0">
      <w:pPr>
        <w:spacing w:after="0" w:line="240" w:lineRule="auto"/>
      </w:pPr>
      <w:r>
        <w:separator/>
      </w:r>
    </w:p>
  </w:footnote>
  <w:footnote w:type="continuationSeparator" w:id="0">
    <w:p w:rsidR="0002713B" w:rsidRDefault="0002713B" w:rsidP="00A6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A0" w:rsidRPr="00A623A0" w:rsidRDefault="00A623A0">
    <w:pPr>
      <w:pStyle w:val="Zhlav"/>
      <w:rPr>
        <w:sz w:val="20"/>
      </w:rPr>
    </w:pPr>
    <w:r w:rsidRPr="00A623A0">
      <w:rPr>
        <w:sz w:val="20"/>
      </w:rPr>
      <w:t>Střední průmyslová škola stavební a Obchodní akademie, Kadaň, Komenského 562,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0"/>
    <w:rsid w:val="0002713B"/>
    <w:rsid w:val="00551CA7"/>
    <w:rsid w:val="006C32B4"/>
    <w:rsid w:val="00735238"/>
    <w:rsid w:val="007A564D"/>
    <w:rsid w:val="008235E5"/>
    <w:rsid w:val="009D09E3"/>
    <w:rsid w:val="00A623A0"/>
    <w:rsid w:val="00BD5E84"/>
    <w:rsid w:val="00DA0EFF"/>
    <w:rsid w:val="00E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3A0"/>
  </w:style>
  <w:style w:type="paragraph" w:styleId="Zpat">
    <w:name w:val="footer"/>
    <w:basedOn w:val="Normln"/>
    <w:link w:val="ZpatChar"/>
    <w:uiPriority w:val="99"/>
    <w:unhideWhenUsed/>
    <w:rsid w:val="00A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3A0"/>
  </w:style>
  <w:style w:type="paragraph" w:styleId="Textbubliny">
    <w:name w:val="Balloon Text"/>
    <w:basedOn w:val="Normln"/>
    <w:link w:val="TextbublinyChar"/>
    <w:uiPriority w:val="99"/>
    <w:semiHidden/>
    <w:unhideWhenUsed/>
    <w:rsid w:val="005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3A0"/>
  </w:style>
  <w:style w:type="paragraph" w:styleId="Zpat">
    <w:name w:val="footer"/>
    <w:basedOn w:val="Normln"/>
    <w:link w:val="ZpatChar"/>
    <w:uiPriority w:val="99"/>
    <w:unhideWhenUsed/>
    <w:rsid w:val="00A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3A0"/>
  </w:style>
  <w:style w:type="paragraph" w:styleId="Textbubliny">
    <w:name w:val="Balloon Text"/>
    <w:basedOn w:val="Normln"/>
    <w:link w:val="TextbublinyChar"/>
    <w:uiPriority w:val="99"/>
    <w:semiHidden/>
    <w:unhideWhenUsed/>
    <w:rsid w:val="005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</dc:creator>
  <cp:lastModifiedBy>Krausová</cp:lastModifiedBy>
  <cp:revision>2</cp:revision>
  <cp:lastPrinted>2018-04-12T07:48:00Z</cp:lastPrinted>
  <dcterms:created xsi:type="dcterms:W3CDTF">2020-05-19T11:26:00Z</dcterms:created>
  <dcterms:modified xsi:type="dcterms:W3CDTF">2020-05-19T11:26:00Z</dcterms:modified>
</cp:coreProperties>
</file>